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Client Checklist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Check everything that applies.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ID’s and Social security cards of everyone claiming on tax return.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income statements: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W-2 Wages   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W-2G Gambling 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1099G unemployment 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1099SSA Social Security 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1099R Retirement/Pension 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1099-INT Interest Income 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1099-DIV Dividend Income 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1099NEC Self Employment 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HSA Statement 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Capital Gain Statement 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Stocks/Bonds 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1099C Cancellation of Debt 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Income    _________________   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Itemized Deductions: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Mortgage Interest 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Property Taxes 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 Taxes 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of medical/ Dental/ Prescription/ office visits 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Charitable giving statement 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Care expense statement (Must have childcare providers name, address, phone number and EIN or social Security Number) 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1098T Tuition/ Education Expense 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1098-E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Loan Interest 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First-Time Homebuyers Repayment ______ How much $ 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1095-A Marketplace Health Insurance 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 Deposit information 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964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CHeSa6tRVyinRuub28iN1Qkmmw==">CgMxLjA4AHIhMVpFellhX3pWbXQ0ZVRScnlQa1pBWVJhd2RfWWxkMUgz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2023-08-15T18:07:00Z</dcterms:created>
  <dc:creator>Eurana Madole</dc:creator>
</cp:coreProperties>
</file>